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D2F9" w14:textId="77777777" w:rsidR="00620F7E" w:rsidRDefault="00A33D54" w:rsidP="00620F7E">
      <w:pPr>
        <w:jc w:val="center"/>
        <w:rPr>
          <w:rFonts w:ascii="Arial" w:hAnsi="Arial" w:cs="Arial"/>
          <w:b/>
          <w:sz w:val="28"/>
          <w:szCs w:val="28"/>
        </w:rPr>
      </w:pPr>
      <w:r w:rsidRPr="00962887">
        <w:rPr>
          <w:rFonts w:ascii="Arial" w:hAnsi="Arial" w:cs="Arial"/>
          <w:b/>
          <w:sz w:val="28"/>
          <w:szCs w:val="28"/>
        </w:rPr>
        <w:t>3</w:t>
      </w:r>
      <w:r w:rsidR="00D754DA" w:rsidRPr="00962887">
        <w:rPr>
          <w:rFonts w:ascii="Arial" w:hAnsi="Arial" w:cs="Arial"/>
          <w:b/>
          <w:sz w:val="28"/>
          <w:szCs w:val="28"/>
        </w:rPr>
        <w:t xml:space="preserve"> Reasons You Aren’t Building Momentum </w:t>
      </w:r>
    </w:p>
    <w:p w14:paraId="56D25A37" w14:textId="15471FBA" w:rsidR="00B709D2" w:rsidRPr="00962887" w:rsidRDefault="00D754DA" w:rsidP="00620F7E">
      <w:pPr>
        <w:jc w:val="center"/>
        <w:rPr>
          <w:rFonts w:ascii="Arial" w:hAnsi="Arial" w:cs="Arial"/>
          <w:b/>
          <w:sz w:val="28"/>
          <w:szCs w:val="28"/>
        </w:rPr>
      </w:pPr>
      <w:r w:rsidRPr="00962887">
        <w:rPr>
          <w:rFonts w:ascii="Arial" w:hAnsi="Arial" w:cs="Arial"/>
          <w:b/>
          <w:sz w:val="28"/>
          <w:szCs w:val="28"/>
        </w:rPr>
        <w:t>With Your Senior Living Marketing Events</w:t>
      </w:r>
    </w:p>
    <w:p w14:paraId="18BC5AED" w14:textId="3F618344" w:rsidR="00D754DA" w:rsidRPr="00962887" w:rsidRDefault="00A33D54" w:rsidP="00D754DA">
      <w:pPr>
        <w:rPr>
          <w:rFonts w:ascii="Arial" w:hAnsi="Arial" w:cs="Arial"/>
          <w:sz w:val="28"/>
          <w:szCs w:val="28"/>
        </w:rPr>
      </w:pPr>
      <w:r w:rsidRPr="00962887">
        <w:rPr>
          <w:rFonts w:ascii="Arial" w:hAnsi="Arial" w:cs="Arial"/>
          <w:sz w:val="28"/>
          <w:szCs w:val="28"/>
        </w:rPr>
        <w:t>Savvy senior living s</w:t>
      </w:r>
      <w:r w:rsidR="00D754DA" w:rsidRPr="00962887">
        <w:rPr>
          <w:rFonts w:ascii="Arial" w:hAnsi="Arial" w:cs="Arial"/>
          <w:sz w:val="28"/>
          <w:szCs w:val="28"/>
        </w:rPr>
        <w:t xml:space="preserve">ales and marketing teams have </w:t>
      </w:r>
      <w:r w:rsidRPr="00962887">
        <w:rPr>
          <w:rFonts w:ascii="Arial" w:hAnsi="Arial" w:cs="Arial"/>
          <w:sz w:val="28"/>
          <w:szCs w:val="28"/>
        </w:rPr>
        <w:t xml:space="preserve">long counted on events to help build their pipeline.  Inquiry events build and further relationships with prospective residents and their family members.  Continuing education and other networking events allow you to do the same with professional referral sources.  But if you are struggling </w:t>
      </w:r>
      <w:r w:rsidR="00EB0015" w:rsidRPr="00962887">
        <w:rPr>
          <w:rFonts w:ascii="Arial" w:hAnsi="Arial" w:cs="Arial"/>
          <w:sz w:val="28"/>
          <w:szCs w:val="28"/>
        </w:rPr>
        <w:t>to build</w:t>
      </w:r>
      <w:r w:rsidRPr="00962887">
        <w:rPr>
          <w:rFonts w:ascii="Arial" w:hAnsi="Arial" w:cs="Arial"/>
          <w:sz w:val="28"/>
          <w:szCs w:val="28"/>
        </w:rPr>
        <w:t xml:space="preserve"> momentum with your senior living marketing events</w:t>
      </w:r>
      <w:r w:rsidR="006476E3" w:rsidRPr="00962887">
        <w:rPr>
          <w:rFonts w:ascii="Arial" w:hAnsi="Arial" w:cs="Arial"/>
          <w:sz w:val="28"/>
          <w:szCs w:val="28"/>
        </w:rPr>
        <w:t>, maybe you are making one of these three mistakes:</w:t>
      </w:r>
    </w:p>
    <w:p w14:paraId="78FE0BF8" w14:textId="55E28155" w:rsidR="00A27B4F" w:rsidRPr="00962887" w:rsidRDefault="00A27B4F" w:rsidP="00A33D54">
      <w:pPr>
        <w:pStyle w:val="ListParagraph"/>
        <w:numPr>
          <w:ilvl w:val="0"/>
          <w:numId w:val="1"/>
        </w:numPr>
        <w:rPr>
          <w:rFonts w:ascii="Arial" w:hAnsi="Arial" w:cs="Arial"/>
          <w:b/>
          <w:sz w:val="28"/>
          <w:szCs w:val="28"/>
        </w:rPr>
      </w:pPr>
      <w:r w:rsidRPr="00962887">
        <w:rPr>
          <w:rFonts w:ascii="Arial" w:hAnsi="Arial" w:cs="Arial"/>
          <w:b/>
          <w:sz w:val="28"/>
          <w:szCs w:val="28"/>
        </w:rPr>
        <w:t>You aren’t planning far enough ahead.</w:t>
      </w:r>
      <w:r w:rsidR="00A33D54" w:rsidRPr="00962887">
        <w:rPr>
          <w:rFonts w:ascii="Arial" w:hAnsi="Arial" w:cs="Arial"/>
          <w:b/>
          <w:sz w:val="28"/>
          <w:szCs w:val="28"/>
        </w:rPr>
        <w:t xml:space="preserve"> </w:t>
      </w:r>
      <w:r w:rsidRPr="00962887">
        <w:rPr>
          <w:rFonts w:ascii="Arial" w:hAnsi="Arial" w:cs="Arial"/>
          <w:b/>
          <w:sz w:val="28"/>
          <w:szCs w:val="28"/>
        </w:rPr>
        <w:t xml:space="preserve">  </w:t>
      </w:r>
      <w:r w:rsidRPr="00962887">
        <w:rPr>
          <w:rFonts w:ascii="Arial" w:hAnsi="Arial" w:cs="Arial"/>
          <w:sz w:val="28"/>
          <w:szCs w:val="28"/>
        </w:rPr>
        <w:t xml:space="preserve">Even </w:t>
      </w:r>
      <w:r w:rsidR="00620F7E">
        <w:rPr>
          <w:rFonts w:ascii="Arial" w:hAnsi="Arial" w:cs="Arial"/>
          <w:sz w:val="28"/>
          <w:szCs w:val="28"/>
        </w:rPr>
        <w:t xml:space="preserve">if </w:t>
      </w:r>
      <w:r w:rsidRPr="00962887">
        <w:rPr>
          <w:rFonts w:ascii="Arial" w:hAnsi="Arial" w:cs="Arial"/>
          <w:sz w:val="28"/>
          <w:szCs w:val="28"/>
        </w:rPr>
        <w:t xml:space="preserve">you </w:t>
      </w:r>
      <w:proofErr w:type="gramStart"/>
      <w:r w:rsidRPr="00962887">
        <w:rPr>
          <w:rFonts w:ascii="Arial" w:hAnsi="Arial" w:cs="Arial"/>
          <w:sz w:val="28"/>
          <w:szCs w:val="28"/>
        </w:rPr>
        <w:t>are able to</w:t>
      </w:r>
      <w:proofErr w:type="gramEnd"/>
      <w:r w:rsidRPr="00962887">
        <w:rPr>
          <w:rFonts w:ascii="Arial" w:hAnsi="Arial" w:cs="Arial"/>
          <w:sz w:val="28"/>
          <w:szCs w:val="28"/>
        </w:rPr>
        <w:t xml:space="preserve"> secure a quality speaker with minimal notice, </w:t>
      </w:r>
      <w:r w:rsidR="00272F1F" w:rsidRPr="00962887">
        <w:rPr>
          <w:rFonts w:ascii="Arial" w:hAnsi="Arial" w:cs="Arial"/>
          <w:sz w:val="28"/>
          <w:szCs w:val="28"/>
        </w:rPr>
        <w:t>you want to advertise at least a month ahead of time</w:t>
      </w:r>
      <w:r w:rsidR="00235792" w:rsidRPr="00962887">
        <w:rPr>
          <w:rFonts w:ascii="Arial" w:hAnsi="Arial" w:cs="Arial"/>
          <w:sz w:val="28"/>
          <w:szCs w:val="28"/>
        </w:rPr>
        <w:t xml:space="preserve">. </w:t>
      </w:r>
      <w:r w:rsidR="00A838DB" w:rsidRPr="00962887">
        <w:rPr>
          <w:rFonts w:ascii="Arial" w:hAnsi="Arial" w:cs="Arial"/>
          <w:sz w:val="28"/>
          <w:szCs w:val="28"/>
        </w:rPr>
        <w:t xml:space="preserve"> Unless you already have a following of “regulars” who are on the lookout for your event information, it’s likely to be a tiny audience</w:t>
      </w:r>
      <w:r w:rsidR="00272F1F" w:rsidRPr="00962887">
        <w:rPr>
          <w:rFonts w:ascii="Arial" w:hAnsi="Arial" w:cs="Arial"/>
          <w:sz w:val="28"/>
          <w:szCs w:val="28"/>
        </w:rPr>
        <w:t xml:space="preserve"> if your lead time is short</w:t>
      </w:r>
      <w:r w:rsidR="00A838DB" w:rsidRPr="00962887">
        <w:rPr>
          <w:rFonts w:ascii="Arial" w:hAnsi="Arial" w:cs="Arial"/>
          <w:sz w:val="28"/>
          <w:szCs w:val="28"/>
        </w:rPr>
        <w:t>.</w:t>
      </w:r>
      <w:r w:rsidR="005E6C7E" w:rsidRPr="00962887">
        <w:rPr>
          <w:rFonts w:ascii="Arial" w:hAnsi="Arial" w:cs="Arial"/>
          <w:sz w:val="28"/>
          <w:szCs w:val="28"/>
        </w:rPr>
        <w:t xml:space="preserve">  </w:t>
      </w:r>
    </w:p>
    <w:p w14:paraId="35F8BECE" w14:textId="290DF186" w:rsidR="00551A84" w:rsidRPr="00962887" w:rsidRDefault="00551A84" w:rsidP="00A33D54">
      <w:pPr>
        <w:pStyle w:val="ListParagraph"/>
        <w:numPr>
          <w:ilvl w:val="0"/>
          <w:numId w:val="1"/>
        </w:numPr>
        <w:rPr>
          <w:rFonts w:ascii="Arial" w:hAnsi="Arial" w:cs="Arial"/>
          <w:b/>
          <w:sz w:val="28"/>
          <w:szCs w:val="28"/>
        </w:rPr>
      </w:pPr>
      <w:r w:rsidRPr="00962887">
        <w:rPr>
          <w:rFonts w:ascii="Arial" w:hAnsi="Arial" w:cs="Arial"/>
          <w:b/>
          <w:sz w:val="28"/>
          <w:szCs w:val="28"/>
        </w:rPr>
        <w:t>You assume prospective guests only need to hear about your event once.</w:t>
      </w:r>
      <w:r w:rsidRPr="00962887">
        <w:rPr>
          <w:rFonts w:ascii="Arial" w:hAnsi="Arial" w:cs="Arial"/>
          <w:sz w:val="28"/>
          <w:szCs w:val="28"/>
        </w:rPr>
        <w:t xml:space="preserve">  You</w:t>
      </w:r>
      <w:r w:rsidR="00620F7E">
        <w:rPr>
          <w:rFonts w:ascii="Arial" w:hAnsi="Arial" w:cs="Arial"/>
          <w:sz w:val="28"/>
          <w:szCs w:val="28"/>
        </w:rPr>
        <w:t xml:space="preserve"> </w:t>
      </w:r>
      <w:r w:rsidR="00106045" w:rsidRPr="00962887">
        <w:rPr>
          <w:rFonts w:ascii="Arial" w:hAnsi="Arial" w:cs="Arial"/>
          <w:sz w:val="28"/>
          <w:szCs w:val="28"/>
        </w:rPr>
        <w:t>k</w:t>
      </w:r>
      <w:r w:rsidRPr="00962887">
        <w:rPr>
          <w:rFonts w:ascii="Arial" w:hAnsi="Arial" w:cs="Arial"/>
          <w:sz w:val="28"/>
          <w:szCs w:val="28"/>
        </w:rPr>
        <w:t xml:space="preserve">now how fast-paced the world is.  Don’t assume that one mailer will get the attention of your </w:t>
      </w:r>
      <w:r w:rsidR="002B73ED" w:rsidRPr="00962887">
        <w:rPr>
          <w:rFonts w:ascii="Arial" w:hAnsi="Arial" w:cs="Arial"/>
          <w:sz w:val="28"/>
          <w:szCs w:val="28"/>
        </w:rPr>
        <w:t>perfect</w:t>
      </w:r>
      <w:r w:rsidRPr="00962887">
        <w:rPr>
          <w:rFonts w:ascii="Arial" w:hAnsi="Arial" w:cs="Arial"/>
          <w:sz w:val="28"/>
          <w:szCs w:val="28"/>
        </w:rPr>
        <w:t xml:space="preserve"> audience.  You want your ideal attendee to get sick of hearing about your event!  Do e-blasts.   Drop off flyers where your prospective guests congregate.  Advertise in newsletters, newspapers</w:t>
      </w:r>
      <w:r w:rsidR="00106045" w:rsidRPr="00962887">
        <w:rPr>
          <w:rFonts w:ascii="Arial" w:hAnsi="Arial" w:cs="Arial"/>
          <w:sz w:val="28"/>
          <w:szCs w:val="28"/>
        </w:rPr>
        <w:t xml:space="preserve"> as well as on social media</w:t>
      </w:r>
      <w:r w:rsidR="008348D7" w:rsidRPr="00962887">
        <w:rPr>
          <w:rFonts w:ascii="Arial" w:hAnsi="Arial" w:cs="Arial"/>
          <w:sz w:val="28"/>
          <w:szCs w:val="28"/>
        </w:rPr>
        <w:t>.  Ask</w:t>
      </w:r>
      <w:r w:rsidR="00106045" w:rsidRPr="00962887">
        <w:rPr>
          <w:rFonts w:ascii="Arial" w:hAnsi="Arial" w:cs="Arial"/>
          <w:sz w:val="28"/>
          <w:szCs w:val="28"/>
        </w:rPr>
        <w:t xml:space="preserve"> non-competing</w:t>
      </w:r>
      <w:r w:rsidR="008348D7" w:rsidRPr="00962887">
        <w:rPr>
          <w:rFonts w:ascii="Arial" w:hAnsi="Arial" w:cs="Arial"/>
          <w:sz w:val="28"/>
          <w:szCs w:val="28"/>
        </w:rPr>
        <w:t xml:space="preserve"> industry partners to share with their networks.  Make sure your </w:t>
      </w:r>
      <w:r w:rsidR="00106045" w:rsidRPr="00962887">
        <w:rPr>
          <w:rFonts w:ascii="Arial" w:hAnsi="Arial" w:cs="Arial"/>
          <w:sz w:val="28"/>
          <w:szCs w:val="28"/>
        </w:rPr>
        <w:t xml:space="preserve">guest </w:t>
      </w:r>
      <w:r w:rsidR="008348D7" w:rsidRPr="00962887">
        <w:rPr>
          <w:rFonts w:ascii="Arial" w:hAnsi="Arial" w:cs="Arial"/>
          <w:sz w:val="28"/>
          <w:szCs w:val="28"/>
        </w:rPr>
        <w:t>speaker is engaged in this process as well.</w:t>
      </w:r>
    </w:p>
    <w:p w14:paraId="08972CC0" w14:textId="2F980415" w:rsidR="00A33D54" w:rsidRPr="00962887" w:rsidRDefault="00A33D54" w:rsidP="00A33D54">
      <w:pPr>
        <w:pStyle w:val="ListParagraph"/>
        <w:numPr>
          <w:ilvl w:val="0"/>
          <w:numId w:val="1"/>
        </w:numPr>
        <w:rPr>
          <w:rFonts w:ascii="Arial" w:hAnsi="Arial" w:cs="Arial"/>
          <w:sz w:val="28"/>
          <w:szCs w:val="28"/>
        </w:rPr>
      </w:pPr>
      <w:r w:rsidRPr="00962887">
        <w:rPr>
          <w:rFonts w:ascii="Arial" w:hAnsi="Arial" w:cs="Arial"/>
          <w:b/>
          <w:sz w:val="28"/>
          <w:szCs w:val="28"/>
        </w:rPr>
        <w:t>You aren’t ready when they show up.</w:t>
      </w:r>
      <w:r w:rsidRPr="00962887">
        <w:rPr>
          <w:rFonts w:ascii="Arial" w:hAnsi="Arial" w:cs="Arial"/>
          <w:sz w:val="28"/>
          <w:szCs w:val="28"/>
        </w:rPr>
        <w:t xml:space="preserve">  If the room in which your event is to be held is still being set up, your guests notice.  They also notice </w:t>
      </w:r>
      <w:r w:rsidR="00106045" w:rsidRPr="00962887">
        <w:rPr>
          <w:rFonts w:ascii="Arial" w:hAnsi="Arial" w:cs="Arial"/>
          <w:sz w:val="28"/>
          <w:szCs w:val="28"/>
        </w:rPr>
        <w:t xml:space="preserve">if there isn’t someone from your community on </w:t>
      </w:r>
      <w:r w:rsidRPr="00962887">
        <w:rPr>
          <w:rFonts w:ascii="Arial" w:hAnsi="Arial" w:cs="Arial"/>
          <w:sz w:val="28"/>
          <w:szCs w:val="28"/>
        </w:rPr>
        <w:t>hand to greet them</w:t>
      </w:r>
      <w:r w:rsidR="00106045" w:rsidRPr="00962887">
        <w:rPr>
          <w:rFonts w:ascii="Arial" w:hAnsi="Arial" w:cs="Arial"/>
          <w:sz w:val="28"/>
          <w:szCs w:val="28"/>
        </w:rPr>
        <w:t xml:space="preserve"> when they arrive.  </w:t>
      </w:r>
      <w:r w:rsidRPr="00962887">
        <w:rPr>
          <w:rFonts w:ascii="Arial" w:hAnsi="Arial" w:cs="Arial"/>
          <w:sz w:val="28"/>
          <w:szCs w:val="28"/>
        </w:rPr>
        <w:t xml:space="preserve">If </w:t>
      </w:r>
      <w:r w:rsidR="00B64ED4" w:rsidRPr="00962887">
        <w:rPr>
          <w:rFonts w:ascii="Arial" w:hAnsi="Arial" w:cs="Arial"/>
          <w:sz w:val="28"/>
          <w:szCs w:val="28"/>
        </w:rPr>
        <w:t>food is</w:t>
      </w:r>
      <w:r w:rsidRPr="00962887">
        <w:rPr>
          <w:rFonts w:ascii="Arial" w:hAnsi="Arial" w:cs="Arial"/>
          <w:sz w:val="28"/>
          <w:szCs w:val="28"/>
        </w:rPr>
        <w:t xml:space="preserve"> to be served </w:t>
      </w:r>
      <w:r w:rsidR="00A27B4F" w:rsidRPr="00962887">
        <w:rPr>
          <w:rFonts w:ascii="Arial" w:hAnsi="Arial" w:cs="Arial"/>
          <w:sz w:val="28"/>
          <w:szCs w:val="28"/>
        </w:rPr>
        <w:t xml:space="preserve">after your </w:t>
      </w:r>
      <w:r w:rsidRPr="00962887">
        <w:rPr>
          <w:rFonts w:ascii="Arial" w:hAnsi="Arial" w:cs="Arial"/>
          <w:sz w:val="28"/>
          <w:szCs w:val="28"/>
        </w:rPr>
        <w:t>speaker presents</w:t>
      </w:r>
      <w:r w:rsidR="00A27B4F" w:rsidRPr="00962887">
        <w:rPr>
          <w:rFonts w:ascii="Arial" w:hAnsi="Arial" w:cs="Arial"/>
          <w:sz w:val="28"/>
          <w:szCs w:val="28"/>
        </w:rPr>
        <w:t xml:space="preserve"> </w:t>
      </w:r>
      <w:r w:rsidRPr="00962887">
        <w:rPr>
          <w:rFonts w:ascii="Arial" w:hAnsi="Arial" w:cs="Arial"/>
          <w:sz w:val="28"/>
          <w:szCs w:val="28"/>
        </w:rPr>
        <w:t>that’s fine</w:t>
      </w:r>
      <w:r w:rsidR="00A27B4F" w:rsidRPr="00962887">
        <w:rPr>
          <w:rFonts w:ascii="Arial" w:hAnsi="Arial" w:cs="Arial"/>
          <w:sz w:val="28"/>
          <w:szCs w:val="28"/>
        </w:rPr>
        <w:t>--</w:t>
      </w:r>
      <w:r w:rsidRPr="00962887">
        <w:rPr>
          <w:rFonts w:ascii="Arial" w:hAnsi="Arial" w:cs="Arial"/>
          <w:sz w:val="28"/>
          <w:szCs w:val="28"/>
        </w:rPr>
        <w:t xml:space="preserve"> but at minimum beverage service (coffee, iced tea, water, etc.) </w:t>
      </w:r>
      <w:r w:rsidR="009A300B" w:rsidRPr="00962887">
        <w:rPr>
          <w:rFonts w:ascii="Arial" w:hAnsi="Arial" w:cs="Arial"/>
          <w:sz w:val="28"/>
          <w:szCs w:val="28"/>
        </w:rPr>
        <w:t>should</w:t>
      </w:r>
      <w:r w:rsidRPr="00962887">
        <w:rPr>
          <w:rFonts w:ascii="Arial" w:hAnsi="Arial" w:cs="Arial"/>
          <w:sz w:val="28"/>
          <w:szCs w:val="28"/>
        </w:rPr>
        <w:t xml:space="preserve"> be available when guests arrive.</w:t>
      </w:r>
      <w:r w:rsidR="00F869F2" w:rsidRPr="00962887">
        <w:rPr>
          <w:rFonts w:ascii="Arial" w:hAnsi="Arial" w:cs="Arial"/>
          <w:sz w:val="28"/>
          <w:szCs w:val="28"/>
        </w:rPr>
        <w:t xml:space="preserve">  A good </w:t>
      </w:r>
      <w:proofErr w:type="gramStart"/>
      <w:r w:rsidR="00F869F2" w:rsidRPr="00962887">
        <w:rPr>
          <w:rFonts w:ascii="Arial" w:hAnsi="Arial" w:cs="Arial"/>
          <w:sz w:val="28"/>
          <w:szCs w:val="28"/>
        </w:rPr>
        <w:t>rule  is</w:t>
      </w:r>
      <w:proofErr w:type="gramEnd"/>
      <w:r w:rsidR="00F869F2" w:rsidRPr="00962887">
        <w:rPr>
          <w:rFonts w:ascii="Arial" w:hAnsi="Arial" w:cs="Arial"/>
          <w:sz w:val="28"/>
          <w:szCs w:val="28"/>
        </w:rPr>
        <w:t xml:space="preserve"> to have your room and refreshments ready at least 30 minutes before start time.  And make sure you (or somebody) from your community </w:t>
      </w:r>
      <w:r w:rsidR="00620F7E">
        <w:rPr>
          <w:rFonts w:ascii="Arial" w:hAnsi="Arial" w:cs="Arial"/>
          <w:sz w:val="28"/>
          <w:szCs w:val="28"/>
        </w:rPr>
        <w:t>can</w:t>
      </w:r>
      <w:r w:rsidR="00F869F2" w:rsidRPr="00962887">
        <w:rPr>
          <w:rFonts w:ascii="Arial" w:hAnsi="Arial" w:cs="Arial"/>
          <w:sz w:val="28"/>
          <w:szCs w:val="28"/>
        </w:rPr>
        <w:t xml:space="preserve"> </w:t>
      </w:r>
      <w:r w:rsidR="00E534C6" w:rsidRPr="00962887">
        <w:rPr>
          <w:rFonts w:ascii="Arial" w:hAnsi="Arial" w:cs="Arial"/>
          <w:sz w:val="28"/>
          <w:szCs w:val="28"/>
        </w:rPr>
        <w:t>say hello to</w:t>
      </w:r>
      <w:r w:rsidR="00F869F2" w:rsidRPr="00962887">
        <w:rPr>
          <w:rFonts w:ascii="Arial" w:hAnsi="Arial" w:cs="Arial"/>
          <w:sz w:val="28"/>
          <w:szCs w:val="28"/>
        </w:rPr>
        <w:t xml:space="preserve"> those early birds.</w:t>
      </w:r>
    </w:p>
    <w:p w14:paraId="32A4D83B" w14:textId="5435DDE8" w:rsidR="005E6C7E" w:rsidRPr="00962887" w:rsidRDefault="005E6C7E" w:rsidP="005E6C7E">
      <w:pPr>
        <w:rPr>
          <w:rFonts w:ascii="Arial" w:hAnsi="Arial" w:cs="Arial"/>
          <w:sz w:val="28"/>
          <w:szCs w:val="28"/>
        </w:rPr>
      </w:pPr>
      <w:r w:rsidRPr="00962887">
        <w:rPr>
          <w:rFonts w:ascii="Arial" w:hAnsi="Arial" w:cs="Arial"/>
          <w:sz w:val="28"/>
          <w:szCs w:val="28"/>
        </w:rPr>
        <w:t xml:space="preserve">If you </w:t>
      </w:r>
      <w:proofErr w:type="gramStart"/>
      <w:r w:rsidRPr="00962887">
        <w:rPr>
          <w:rFonts w:ascii="Arial" w:hAnsi="Arial" w:cs="Arial"/>
          <w:sz w:val="28"/>
          <w:szCs w:val="28"/>
        </w:rPr>
        <w:t>plan ahead</w:t>
      </w:r>
      <w:proofErr w:type="gramEnd"/>
      <w:r w:rsidRPr="00962887">
        <w:rPr>
          <w:rFonts w:ascii="Arial" w:hAnsi="Arial" w:cs="Arial"/>
          <w:sz w:val="28"/>
          <w:szCs w:val="28"/>
        </w:rPr>
        <w:t>, market the heck out of your event</w:t>
      </w:r>
      <w:r w:rsidR="00AC7D18">
        <w:rPr>
          <w:rFonts w:ascii="Arial" w:hAnsi="Arial" w:cs="Arial"/>
          <w:sz w:val="28"/>
          <w:szCs w:val="28"/>
        </w:rPr>
        <w:t>,</w:t>
      </w:r>
      <w:r w:rsidRPr="00962887">
        <w:rPr>
          <w:rFonts w:ascii="Arial" w:hAnsi="Arial" w:cs="Arial"/>
          <w:sz w:val="28"/>
          <w:szCs w:val="28"/>
        </w:rPr>
        <w:t xml:space="preserve"> and are bright-eyed and organized when your senior living event guests</w:t>
      </w:r>
      <w:r w:rsidR="00542F39" w:rsidRPr="00962887">
        <w:rPr>
          <w:rFonts w:ascii="Arial" w:hAnsi="Arial" w:cs="Arial"/>
          <w:sz w:val="28"/>
          <w:szCs w:val="28"/>
        </w:rPr>
        <w:t xml:space="preserve"> </w:t>
      </w:r>
      <w:r w:rsidRPr="00962887">
        <w:rPr>
          <w:rFonts w:ascii="Arial" w:hAnsi="Arial" w:cs="Arial"/>
          <w:sz w:val="28"/>
          <w:szCs w:val="28"/>
        </w:rPr>
        <w:t xml:space="preserve">arrive, you will be on your way to </w:t>
      </w:r>
      <w:r w:rsidR="009531D2" w:rsidRPr="00962887">
        <w:rPr>
          <w:rFonts w:ascii="Arial" w:hAnsi="Arial" w:cs="Arial"/>
          <w:sz w:val="28"/>
          <w:szCs w:val="28"/>
        </w:rPr>
        <w:t>building</w:t>
      </w:r>
      <w:r w:rsidRPr="00962887">
        <w:rPr>
          <w:rFonts w:ascii="Arial" w:hAnsi="Arial" w:cs="Arial"/>
          <w:sz w:val="28"/>
          <w:szCs w:val="28"/>
        </w:rPr>
        <w:t xml:space="preserve"> your </w:t>
      </w:r>
      <w:r w:rsidR="00542F39" w:rsidRPr="00962887">
        <w:rPr>
          <w:rFonts w:ascii="Arial" w:hAnsi="Arial" w:cs="Arial"/>
          <w:sz w:val="28"/>
          <w:szCs w:val="28"/>
        </w:rPr>
        <w:t xml:space="preserve">senior living </w:t>
      </w:r>
      <w:r w:rsidRPr="00962887">
        <w:rPr>
          <w:rFonts w:ascii="Arial" w:hAnsi="Arial" w:cs="Arial"/>
          <w:sz w:val="28"/>
          <w:szCs w:val="28"/>
        </w:rPr>
        <w:t xml:space="preserve">event </w:t>
      </w:r>
      <w:r w:rsidR="00167227" w:rsidRPr="00962887">
        <w:rPr>
          <w:rFonts w:ascii="Arial" w:hAnsi="Arial" w:cs="Arial"/>
          <w:sz w:val="28"/>
          <w:szCs w:val="28"/>
        </w:rPr>
        <w:t>momentum</w:t>
      </w:r>
      <w:r w:rsidRPr="00962887">
        <w:rPr>
          <w:rFonts w:ascii="Arial" w:hAnsi="Arial" w:cs="Arial"/>
          <w:sz w:val="28"/>
          <w:szCs w:val="28"/>
        </w:rPr>
        <w:t>!</w:t>
      </w:r>
    </w:p>
    <w:p w14:paraId="0ED2D3C7" w14:textId="77777777" w:rsidR="00962887" w:rsidRPr="00962887" w:rsidRDefault="00962887" w:rsidP="00962887">
      <w:pPr>
        <w:pStyle w:val="ListParagraph"/>
        <w:rPr>
          <w:rFonts w:ascii="Arial" w:hAnsi="Arial" w:cs="Arial"/>
          <w:b/>
          <w:bCs/>
          <w:sz w:val="28"/>
          <w:szCs w:val="28"/>
        </w:rPr>
      </w:pPr>
      <w:bookmarkStart w:id="0" w:name="_Hlk152410716"/>
      <w:r w:rsidRPr="00962887">
        <w:rPr>
          <w:rFonts w:ascii="Arial" w:hAnsi="Arial" w:cs="Arial"/>
          <w:b/>
          <w:bCs/>
          <w:color w:val="191716"/>
          <w:sz w:val="28"/>
          <w:szCs w:val="28"/>
        </w:rPr>
        <w:lastRenderedPageBreak/>
        <w:t>Jennifer L. FitzPatrick, MSW, LCSW-C, CSP (Certified Speaking Professional) is a speaker, consultant, author and founder of Jenerations Health Education, Inc. One of less than 800 Certified Speaking Professionals worldwide, Jennifer is the author of </w:t>
      </w:r>
      <w:r w:rsidRPr="00962887">
        <w:rPr>
          <w:rStyle w:val="Emphasis"/>
          <w:rFonts w:ascii="Arial" w:hAnsi="Arial" w:cs="Arial"/>
          <w:b/>
          <w:bCs/>
          <w:color w:val="191716"/>
          <w:sz w:val="28"/>
          <w:szCs w:val="28"/>
        </w:rPr>
        <w:t>Reimagining Customer Service in Healthcare</w:t>
      </w:r>
      <w:r w:rsidRPr="00962887">
        <w:rPr>
          <w:rFonts w:ascii="Arial" w:hAnsi="Arial" w:cs="Arial"/>
          <w:b/>
          <w:bCs/>
          <w:color w:val="191716"/>
          <w:sz w:val="28"/>
          <w:szCs w:val="28"/>
        </w:rPr>
        <w:t> and </w:t>
      </w:r>
      <w:r w:rsidRPr="00962887">
        <w:rPr>
          <w:rStyle w:val="Emphasis"/>
          <w:rFonts w:ascii="Arial" w:hAnsi="Arial" w:cs="Arial"/>
          <w:b/>
          <w:bCs/>
          <w:color w:val="191716"/>
          <w:sz w:val="28"/>
          <w:szCs w:val="28"/>
        </w:rPr>
        <w:t xml:space="preserve">Cruising Through Caregiving: Reducing </w:t>
      </w:r>
      <w:proofErr w:type="gramStart"/>
      <w:r w:rsidRPr="00962887">
        <w:rPr>
          <w:rStyle w:val="Emphasis"/>
          <w:rFonts w:ascii="Arial" w:hAnsi="Arial" w:cs="Arial"/>
          <w:b/>
          <w:bCs/>
          <w:color w:val="191716"/>
          <w:sz w:val="28"/>
          <w:szCs w:val="28"/>
        </w:rPr>
        <w:t>The</w:t>
      </w:r>
      <w:proofErr w:type="gramEnd"/>
      <w:r w:rsidRPr="00962887">
        <w:rPr>
          <w:rStyle w:val="Emphasis"/>
          <w:rFonts w:ascii="Arial" w:hAnsi="Arial" w:cs="Arial"/>
          <w:b/>
          <w:bCs/>
          <w:color w:val="191716"/>
          <w:sz w:val="28"/>
          <w:szCs w:val="28"/>
        </w:rPr>
        <w:t xml:space="preserve"> Stress of Caring For Your Loved One</w:t>
      </w:r>
      <w:r w:rsidRPr="00962887">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962887">
        <w:rPr>
          <w:rFonts w:ascii="Arial" w:hAnsi="Arial" w:cs="Arial"/>
          <w:b/>
          <w:bCs/>
          <w:i/>
          <w:iCs/>
          <w:color w:val="191716"/>
          <w:sz w:val="28"/>
          <w:szCs w:val="28"/>
        </w:rPr>
        <w:t xml:space="preserve">Forbes, U.S. News &amp; World Report, Redbook, Fast </w:t>
      </w:r>
      <w:proofErr w:type="gramStart"/>
      <w:r w:rsidRPr="00962887">
        <w:rPr>
          <w:rFonts w:ascii="Arial" w:hAnsi="Arial" w:cs="Arial"/>
          <w:b/>
          <w:bCs/>
          <w:i/>
          <w:iCs/>
          <w:color w:val="191716"/>
          <w:sz w:val="28"/>
          <w:szCs w:val="28"/>
        </w:rPr>
        <w:t>Company</w:t>
      </w:r>
      <w:proofErr w:type="gramEnd"/>
      <w:r w:rsidRPr="00962887">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962887">
        <w:rPr>
          <w:rFonts w:ascii="Arial" w:hAnsi="Arial" w:cs="Arial"/>
          <w:b/>
          <w:bCs/>
          <w:color w:val="191716"/>
          <w:sz w:val="28"/>
          <w:szCs w:val="28"/>
        </w:rPr>
        <w:t>information</w:t>
      </w:r>
      <w:proofErr w:type="gramEnd"/>
      <w:r w:rsidRPr="00962887">
        <w:rPr>
          <w:rFonts w:ascii="Arial" w:hAnsi="Arial" w:cs="Arial"/>
          <w:b/>
          <w:bCs/>
          <w:color w:val="191716"/>
          <w:sz w:val="28"/>
          <w:szCs w:val="28"/>
        </w:rPr>
        <w:t xml:space="preserve"> please go to </w:t>
      </w:r>
      <w:hyperlink r:id="rId5" w:history="1">
        <w:r w:rsidRPr="00962887">
          <w:rPr>
            <w:rStyle w:val="Hyperlink"/>
            <w:rFonts w:ascii="Arial" w:hAnsi="Arial" w:cs="Arial"/>
            <w:b/>
            <w:bCs/>
            <w:sz w:val="28"/>
            <w:szCs w:val="28"/>
          </w:rPr>
          <w:t>www.jenerationshealth.com</w:t>
        </w:r>
      </w:hyperlink>
      <w:r w:rsidRPr="00962887">
        <w:rPr>
          <w:rFonts w:ascii="Arial" w:hAnsi="Arial" w:cs="Arial"/>
          <w:b/>
          <w:bCs/>
          <w:color w:val="191716"/>
          <w:sz w:val="28"/>
          <w:szCs w:val="28"/>
        </w:rPr>
        <w:t xml:space="preserve"> .</w:t>
      </w:r>
    </w:p>
    <w:bookmarkEnd w:id="0"/>
    <w:p w14:paraId="52177C14" w14:textId="77777777" w:rsidR="00962887" w:rsidRPr="00665804" w:rsidRDefault="00962887" w:rsidP="005E6C7E">
      <w:pPr>
        <w:rPr>
          <w:rFonts w:ascii="Arial" w:hAnsi="Arial" w:cs="Arial"/>
          <w:sz w:val="28"/>
          <w:szCs w:val="28"/>
        </w:rPr>
      </w:pPr>
    </w:p>
    <w:p w14:paraId="7322E40A" w14:textId="0EDCE539" w:rsidR="00A33D54" w:rsidRPr="00665804" w:rsidRDefault="00A33D54" w:rsidP="00551A84">
      <w:pPr>
        <w:pStyle w:val="ListParagraph"/>
        <w:rPr>
          <w:rFonts w:ascii="Arial" w:hAnsi="Arial" w:cs="Arial"/>
          <w:sz w:val="28"/>
          <w:szCs w:val="28"/>
        </w:rPr>
      </w:pPr>
    </w:p>
    <w:sectPr w:rsidR="00A33D54" w:rsidRPr="00665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B7C25"/>
    <w:multiLevelType w:val="hybridMultilevel"/>
    <w:tmpl w:val="D680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9996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DA"/>
    <w:rsid w:val="000C32B0"/>
    <w:rsid w:val="000D7D00"/>
    <w:rsid w:val="00106045"/>
    <w:rsid w:val="00144955"/>
    <w:rsid w:val="001470AC"/>
    <w:rsid w:val="00167227"/>
    <w:rsid w:val="00235792"/>
    <w:rsid w:val="00272F1F"/>
    <w:rsid w:val="002B73ED"/>
    <w:rsid w:val="004B3A53"/>
    <w:rsid w:val="00542F39"/>
    <w:rsid w:val="00551A84"/>
    <w:rsid w:val="00576C9B"/>
    <w:rsid w:val="005E6C7E"/>
    <w:rsid w:val="00620F7E"/>
    <w:rsid w:val="006476E3"/>
    <w:rsid w:val="00665804"/>
    <w:rsid w:val="00773AA1"/>
    <w:rsid w:val="008348D7"/>
    <w:rsid w:val="00917604"/>
    <w:rsid w:val="009531D2"/>
    <w:rsid w:val="00962887"/>
    <w:rsid w:val="009A300B"/>
    <w:rsid w:val="00A174D6"/>
    <w:rsid w:val="00A27B4F"/>
    <w:rsid w:val="00A33D54"/>
    <w:rsid w:val="00A838DB"/>
    <w:rsid w:val="00AC7D18"/>
    <w:rsid w:val="00B64ED4"/>
    <w:rsid w:val="00B709D2"/>
    <w:rsid w:val="00D754DA"/>
    <w:rsid w:val="00E534C6"/>
    <w:rsid w:val="00EB0015"/>
    <w:rsid w:val="00F86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9ED8A"/>
  <w15:chartTrackingRefBased/>
  <w15:docId w15:val="{78F1CE47-D64A-44E7-996B-49FB2EB4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D54"/>
    <w:pPr>
      <w:ind w:left="720"/>
      <w:contextualSpacing/>
    </w:pPr>
  </w:style>
  <w:style w:type="character" w:styleId="Hyperlink">
    <w:name w:val="Hyperlink"/>
    <w:basedOn w:val="DefaultParagraphFont"/>
    <w:uiPriority w:val="99"/>
    <w:semiHidden/>
    <w:unhideWhenUsed/>
    <w:rsid w:val="00962887"/>
    <w:rPr>
      <w:color w:val="0563C1" w:themeColor="hyperlink"/>
      <w:u w:val="single"/>
    </w:rPr>
  </w:style>
  <w:style w:type="character" w:styleId="Emphasis">
    <w:name w:val="Emphasis"/>
    <w:basedOn w:val="DefaultParagraphFont"/>
    <w:uiPriority w:val="20"/>
    <w:qFormat/>
    <w:rsid w:val="009628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71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enerations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2512</Characters>
  <Application>Microsoft Office Word</Application>
  <DocSecurity>0</DocSecurity>
  <Lines>49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9</cp:revision>
  <dcterms:created xsi:type="dcterms:W3CDTF">2023-12-01T18:32:00Z</dcterms:created>
  <dcterms:modified xsi:type="dcterms:W3CDTF">2023-12-02T17:52:00Z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e4be82dbfc3e1c99f932857fe51ed95a2ba44684cd62da52406fa7e9c41b98d1</vt:lpwstr>
  </property>
</Properties>
</file>